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The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14A96831"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r w:rsidR="00065C76">
        <w:t xml:space="preserve">The background region is outlined in yellow in Figure 1.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24AD254D"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r w:rsidR="004F78C4">
        <w:t xml:space="preserve">The ROI is outlined in red.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fluocell_data.time</w:t>
      </w:r>
      <w:proofErr w:type="spell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w:t>
      </w:r>
      <w:r w:rsidRPr="007B4BD8">
        <w:lastRenderedPageBreak/>
        <w:t xml:space="preserve">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 xml:space="preserve">&gt;&gt; cd </w:t>
      </w:r>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('src_pax','</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make_movie</w:t>
      </w:r>
      <w:proofErr w:type="spell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me Frame Pattern:{‘001’,’%03d’},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lastRenderedPageBreak/>
        <w:t xml:space="preserve">&gt;&gt; </w:t>
      </w:r>
      <w:proofErr w:type="spellStart"/>
      <w:r w:rsidRPr="00733D05">
        <w:t>single_cell_analyzer</w:t>
      </w:r>
      <w:proofErr w:type="spellEnd"/>
      <w:r w:rsidRPr="00733D05">
        <w:t>('akt_1',data);</w:t>
      </w:r>
    </w:p>
    <w:p w14:paraId="665F7024" w14:textId="77777777" w:rsidR="001E50DC" w:rsidRDefault="00093F3E" w:rsidP="00733D05">
      <w:pPr>
        <w:jc w:val="both"/>
      </w:pPr>
      <w:r>
        <w:rPr>
          <w:noProof/>
        </w:rPr>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sample_init_dat</w:t>
      </w:r>
      <w:r w:rsidRPr="00FE0D93">
        <w:t>a</w:t>
      </w:r>
      <w:proofErr w:type="spellEnd"/>
      <w:r w:rsidR="000E38BD" w:rsidRPr="00FE0D93">
        <w:t>(</w:t>
      </w:r>
      <w:proofErr w:type="spellStart"/>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batch_detect_cell</w:t>
      </w:r>
      <w:proofErr w:type="spellEnd"/>
      <w:r w:rsidRPr="00FE0D93">
        <w:t>(</w:t>
      </w:r>
      <w:proofErr w:type="spellStart"/>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sample_init_data</w:t>
      </w:r>
      <w:proofErr w:type="spellEnd"/>
      <w:r>
        <w:t>(</w:t>
      </w:r>
      <w:proofErr w:type="spellStart"/>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batch_detect_fa</w:t>
      </w:r>
      <w:proofErr w:type="spellEnd"/>
      <w:r>
        <w:t>(</w:t>
      </w:r>
      <w:proofErr w:type="spellStart"/>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compute_fa_property</w:t>
      </w:r>
      <w:proofErr w:type="spellEnd"/>
      <w:r>
        <w:t>(</w:t>
      </w:r>
      <w:proofErr w:type="spellStart"/>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batch_sort_file_multiple_position</w:t>
      </w:r>
      <w:proofErr w:type="spell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sample_init_data</w:t>
      </w:r>
      <w:proofErr w:type="spell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4F0D5861" w:rsidR="00895578" w:rsidRDefault="00895578" w:rsidP="00895578">
      <w:pPr>
        <w:ind w:left="360"/>
        <w:jc w:val="both"/>
      </w:pPr>
      <w:r>
        <w:t xml:space="preserve">&gt;&gt; </w:t>
      </w:r>
      <w:proofErr w:type="spellStart"/>
      <w:r>
        <w:t>fluocell_data.roi_diameter</w:t>
      </w:r>
      <w:proofErr w:type="spellEnd"/>
      <w:r>
        <w:t xml:space="preserve"> = 0;</w:t>
      </w:r>
    </w:p>
    <w:p w14:paraId="124CE4FB" w14:textId="2AF9209D" w:rsidR="00295D30" w:rsidRDefault="00295D30" w:rsidP="00295D30">
      <w:pPr>
        <w:jc w:val="both"/>
      </w:pPr>
    </w:p>
    <w:p w14:paraId="3265000D" w14:textId="7AA70411" w:rsidR="00295D30" w:rsidRDefault="00295D30" w:rsidP="00295D30">
      <w:pPr>
        <w:pStyle w:val="ListParagraph"/>
        <w:numPr>
          <w:ilvl w:val="0"/>
          <w:numId w:val="9"/>
        </w:numPr>
        <w:jc w:val="both"/>
      </w:pPr>
      <w:r>
        <w:t>Quantify the ratio values for many cells in static images</w:t>
      </w:r>
    </w:p>
    <w:p w14:paraId="5675D07D" w14:textId="77777777" w:rsidR="00295D30" w:rsidRDefault="00295D30" w:rsidP="00295D30">
      <w:pPr>
        <w:pStyle w:val="ListParagraph"/>
        <w:ind w:left="360"/>
        <w:jc w:val="both"/>
      </w:pPr>
      <w:r>
        <w:t xml:space="preserve">&gt;&gt; </w:t>
      </w:r>
      <w:r>
        <w:t>data = quantify_ratio_init_data_0305('sample');</w:t>
      </w:r>
    </w:p>
    <w:p w14:paraId="00CC2900" w14:textId="09C48DE1" w:rsidR="00295D30" w:rsidRDefault="00295D30" w:rsidP="00295D30">
      <w:pPr>
        <w:pStyle w:val="ListParagraph"/>
        <w:ind w:left="360"/>
        <w:jc w:val="both"/>
      </w:pPr>
      <w:r>
        <w:t xml:space="preserve">&gt;&gt; </w:t>
      </w:r>
      <w:r>
        <w:t xml:space="preserve">[intensity, ratio] = </w:t>
      </w:r>
      <w:proofErr w:type="spellStart"/>
      <w:r>
        <w:t>quantify_ratio_multiple_cell</w:t>
      </w:r>
      <w:proofErr w:type="spellEnd"/>
      <w:r>
        <w:t>(data);</w:t>
      </w:r>
    </w:p>
    <w:p w14:paraId="7454060C" w14:textId="5D9D67EE" w:rsidR="00295D30" w:rsidRDefault="00295D30" w:rsidP="00295D30">
      <w:pPr>
        <w:pStyle w:val="ListParagraph"/>
        <w:ind w:left="360"/>
        <w:jc w:val="both"/>
      </w:pPr>
      <w:r>
        <w:t xml:space="preserve">&gt;&gt; </w:t>
      </w:r>
      <w:r>
        <w:t>ra</w:t>
      </w:r>
      <w:r>
        <w:t>t</w:t>
      </w:r>
      <w:r>
        <w:t>io(1:10)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r w:rsidR="00DD026E">
        <w:rPr>
          <w:i/>
          <w:u w:val="single"/>
        </w:rPr>
        <w:t>metamorph</w:t>
      </w:r>
      <w:proofErr w:type="spellEnd"/>
      <w:r w:rsidR="00DD026E">
        <w:rPr>
          <w:i/>
          <w:u w:val="single"/>
        </w:rPr>
        <w:t>.</w:t>
      </w:r>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fret11 ; the second channel pattern: fret12; the time frame pattern: {‘001’, ‘%03d’}</w:t>
      </w:r>
      <w:r w:rsidR="00550585">
        <w:t xml:space="preserve">, where the pattern string ‘%03d’ follows the convention in C++ or MATLAB, </w:t>
      </w:r>
      <w:r w:rsidR="00550585">
        <w:lastRenderedPageBreak/>
        <w:t>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etc..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the time frame pattern:{‘t01’,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rsidRPr="006F464B">
        <w:rPr>
          <w:highlight w:val="yellow"/>
        </w:rPr>
        <w:t xml:space="preserve">Download and install </w:t>
      </w:r>
      <w:r w:rsidR="004F6D1F" w:rsidRPr="006F464B">
        <w:rPr>
          <w:highlight w:val="yellow"/>
        </w:rPr>
        <w:t>F</w:t>
      </w:r>
      <w:r w:rsidRPr="006F464B">
        <w:rPr>
          <w:highlight w:val="yellow"/>
        </w:rPr>
        <w:t>luocell either in the folder C:/Program Files/</w:t>
      </w:r>
      <w:r>
        <w:t xml:space="preserve">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Save . </w:t>
      </w:r>
      <w:r w:rsidRPr="006F464B">
        <w:rPr>
          <w:highlight w:val="yellow"/>
        </w:rPr>
        <w:t xml:space="preserve">The resulting </w:t>
      </w:r>
      <w:proofErr w:type="spellStart"/>
      <w:r w:rsidRPr="006F464B">
        <w:rPr>
          <w:highlight w:val="yellow"/>
        </w:rPr>
        <w:t>pathdef.m</w:t>
      </w:r>
      <w:proofErr w:type="spellEnd"/>
      <w:r w:rsidRPr="006F464B">
        <w:rPr>
          <w:highlight w:val="yellow"/>
        </w:rPr>
        <w:t xml:space="preserve"> file should be saved either to its default location (MATLAB/toolbox/local/) or the same directory as “fluocellJava.jar” (usually in fluocell/</w:t>
      </w:r>
      <w:proofErr w:type="spellStart"/>
      <w:r w:rsidRPr="006F464B">
        <w:rPr>
          <w:highlight w:val="yellow"/>
        </w:rPr>
        <w:t>src</w:t>
      </w:r>
      <w:proofErr w:type="spellEnd"/>
      <w:r w:rsidRPr="006F464B">
        <w:rPr>
          <w:highlight w:val="yellow"/>
        </w:rPr>
        <w:t>/</w:t>
      </w:r>
      <w:proofErr w:type="spellStart"/>
      <w:r w:rsidRPr="006F464B">
        <w:rPr>
          <w:highlight w:val="yellow"/>
        </w:rPr>
        <w:t>gui</w:t>
      </w:r>
      <w:proofErr w:type="spellEnd"/>
      <w:r w:rsidRPr="006F464B">
        <w:rPr>
          <w:highlight w:val="yellow"/>
        </w:rPr>
        <w:t>/java/).</w:t>
      </w:r>
      <w:r w:rsidRPr="00783955">
        <w:t xml:space="preserve"> After the searching path is properly added, the unit test function </w:t>
      </w:r>
      <w:proofErr w:type="spellStart"/>
      <w:r w:rsidRPr="00783955">
        <w:rPr>
          <w:i/>
        </w:rPr>
        <w:t>test_fluocell</w:t>
      </w:r>
      <w:proofErr w:type="spell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14E6E2F6" w14:textId="23CC3BE2" w:rsidR="008073D2" w:rsidRDefault="00173AAD" w:rsidP="00766784">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 xml:space="preserve">/java/ , double-click to run the “fluocellJava.jar” file. If Java is properly updated, the fluocell menu (below-left) should launch. </w:t>
      </w:r>
      <w:r w:rsidR="00766784">
        <w:t>F</w:t>
      </w:r>
      <w:r w:rsidR="008073D2">
        <w:t xml:space="preserve">or the new version of Java 14 and 15 with mac </w:t>
      </w:r>
      <w:proofErr w:type="spellStart"/>
      <w:r w:rsidR="008073D2">
        <w:t>os</w:t>
      </w:r>
      <w:proofErr w:type="spellEnd"/>
      <w:r w:rsidR="008073D2">
        <w:t xml:space="preserve">, fluocellJava.jar cannot run by double-clicking. Instead, in the folder, run fluocell by using the command </w:t>
      </w:r>
    </w:p>
    <w:p w14:paraId="11A57E31" w14:textId="087F91BF" w:rsidR="008073D2" w:rsidRDefault="008073D2" w:rsidP="008073D2">
      <w:pPr>
        <w:pStyle w:val="ListParagraph"/>
        <w:ind w:left="360"/>
      </w:pPr>
      <w:r>
        <w:t xml:space="preserve">$ java -jar fluocellJava.jar </w:t>
      </w:r>
    </w:p>
    <w:p w14:paraId="2498F9A9" w14:textId="77777777" w:rsidR="00766784" w:rsidRPr="00783955" w:rsidRDefault="00766784" w:rsidP="008073D2">
      <w:pPr>
        <w:pStyle w:val="ListParagraph"/>
        <w:ind w:left="360"/>
      </w:pP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lastRenderedPageBreak/>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7BD4AB0F" w:rsidR="00173AAD" w:rsidRPr="00783955" w:rsidRDefault="00173AAD" w:rsidP="00173AAD">
      <w:pPr>
        <w:pStyle w:val="ListParagraph"/>
        <w:numPr>
          <w:ilvl w:val="0"/>
          <w:numId w:val="35"/>
        </w:numPr>
        <w:jc w:val="both"/>
      </w:pPr>
      <w:r w:rsidRPr="00783955">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r w:rsidRPr="00783955">
        <w:t>default.property</w:t>
      </w:r>
      <w:proofErr w:type="spell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w:t>
      </w:r>
      <w:r w:rsidR="00C1291C">
        <w:t xml:space="preserve">. You may need to change your folder setting to view the </w:t>
      </w:r>
      <w:proofErr w:type="spellStart"/>
      <w:r w:rsidR="00C1291C">
        <w:t>extention</w:t>
      </w:r>
      <w:proofErr w:type="spellEnd"/>
      <w:r w:rsidR="00C1291C">
        <w:t xml:space="preserve"> (“.property”) part in the file names.</w:t>
      </w:r>
      <w:r w:rsidRPr="00783955">
        <w:t xml:space="preserve"> (2) Open the “</w:t>
      </w:r>
      <w:proofErr w:type="spellStart"/>
      <w:r w:rsidRPr="00783955">
        <w:t>default.property</w:t>
      </w:r>
      <w:proofErr w:type="spell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r w:rsidRPr="00783955">
        <w:t>default.property</w:t>
      </w:r>
      <w:proofErr w:type="spell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In Windows, use double backslashes(\\)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r w:rsidR="00B413FB" w:rsidRPr="00783955">
        <w:t>default.property</w:t>
      </w:r>
      <w:proofErr w:type="spell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r w:rsidRPr="00783955">
        <w:t>default.property</w:t>
      </w:r>
      <w:proofErr w:type="spell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lastRenderedPageBreak/>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11703" w14:textId="77777777" w:rsidR="00CD351B" w:rsidRDefault="00CD351B">
      <w:r>
        <w:separator/>
      </w:r>
    </w:p>
  </w:endnote>
  <w:endnote w:type="continuationSeparator" w:id="0">
    <w:p w14:paraId="4EE1DE75" w14:textId="77777777" w:rsidR="00CD351B" w:rsidRDefault="00CD351B">
      <w:r>
        <w:continuationSeparator/>
      </w:r>
    </w:p>
  </w:endnote>
  <w:endnote w:type="continuationNotice" w:id="1">
    <w:p w14:paraId="48631B5C" w14:textId="77777777" w:rsidR="00CD351B" w:rsidRDefault="00CD35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C1E76" w14:textId="77777777" w:rsidR="00CD351B" w:rsidRDefault="00CD351B">
      <w:r>
        <w:separator/>
      </w:r>
    </w:p>
  </w:footnote>
  <w:footnote w:type="continuationSeparator" w:id="0">
    <w:p w14:paraId="08DA0772" w14:textId="77777777" w:rsidR="00CD351B" w:rsidRDefault="00CD351B">
      <w:r>
        <w:continuationSeparator/>
      </w:r>
    </w:p>
  </w:footnote>
  <w:footnote w:type="continuationNotice" w:id="1">
    <w:p w14:paraId="06B2F4EB" w14:textId="77777777" w:rsidR="00CD351B" w:rsidRDefault="00CD35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1714116">
    <w:abstractNumId w:val="32"/>
  </w:num>
  <w:num w:numId="2" w16cid:durableId="363287843">
    <w:abstractNumId w:val="18"/>
  </w:num>
  <w:num w:numId="3" w16cid:durableId="1103761979">
    <w:abstractNumId w:val="13"/>
  </w:num>
  <w:num w:numId="4" w16cid:durableId="1584559162">
    <w:abstractNumId w:val="29"/>
  </w:num>
  <w:num w:numId="5" w16cid:durableId="654183074">
    <w:abstractNumId w:val="6"/>
  </w:num>
  <w:num w:numId="6" w16cid:durableId="1230767141">
    <w:abstractNumId w:val="25"/>
  </w:num>
  <w:num w:numId="7" w16cid:durableId="35661840">
    <w:abstractNumId w:val="3"/>
  </w:num>
  <w:num w:numId="8" w16cid:durableId="1204444993">
    <w:abstractNumId w:val="2"/>
  </w:num>
  <w:num w:numId="9" w16cid:durableId="756364143">
    <w:abstractNumId w:val="21"/>
  </w:num>
  <w:num w:numId="10" w16cid:durableId="996495674">
    <w:abstractNumId w:val="17"/>
  </w:num>
  <w:num w:numId="11" w16cid:durableId="2048025895">
    <w:abstractNumId w:val="19"/>
  </w:num>
  <w:num w:numId="12" w16cid:durableId="831456045">
    <w:abstractNumId w:val="24"/>
  </w:num>
  <w:num w:numId="13" w16cid:durableId="1036854578">
    <w:abstractNumId w:val="14"/>
  </w:num>
  <w:num w:numId="14" w16cid:durableId="762069539">
    <w:abstractNumId w:val="26"/>
  </w:num>
  <w:num w:numId="15" w16cid:durableId="1320843548">
    <w:abstractNumId w:val="33"/>
  </w:num>
  <w:num w:numId="16" w16cid:durableId="1177967036">
    <w:abstractNumId w:val="23"/>
  </w:num>
  <w:num w:numId="17" w16cid:durableId="2081127642">
    <w:abstractNumId w:val="15"/>
  </w:num>
  <w:num w:numId="18" w16cid:durableId="61104889">
    <w:abstractNumId w:val="28"/>
  </w:num>
  <w:num w:numId="19" w16cid:durableId="1389570606">
    <w:abstractNumId w:val="30"/>
  </w:num>
  <w:num w:numId="20" w16cid:durableId="2072658037">
    <w:abstractNumId w:val="8"/>
  </w:num>
  <w:num w:numId="21" w16cid:durableId="683172925">
    <w:abstractNumId w:val="20"/>
  </w:num>
  <w:num w:numId="22" w16cid:durableId="2105296114">
    <w:abstractNumId w:val="0"/>
  </w:num>
  <w:num w:numId="23" w16cid:durableId="500240876">
    <w:abstractNumId w:val="5"/>
  </w:num>
  <w:num w:numId="24" w16cid:durableId="1750228684">
    <w:abstractNumId w:val="7"/>
  </w:num>
  <w:num w:numId="25" w16cid:durableId="1732968921">
    <w:abstractNumId w:val="22"/>
  </w:num>
  <w:num w:numId="26" w16cid:durableId="890579074">
    <w:abstractNumId w:val="12"/>
  </w:num>
  <w:num w:numId="27" w16cid:durableId="1432045772">
    <w:abstractNumId w:val="10"/>
  </w:num>
  <w:num w:numId="28" w16cid:durableId="599678952">
    <w:abstractNumId w:val="4"/>
  </w:num>
  <w:num w:numId="29" w16cid:durableId="1661039070">
    <w:abstractNumId w:val="27"/>
  </w:num>
  <w:num w:numId="30" w16cid:durableId="350687817">
    <w:abstractNumId w:val="1"/>
  </w:num>
  <w:num w:numId="31" w16cid:durableId="298073694">
    <w:abstractNumId w:val="16"/>
  </w:num>
  <w:num w:numId="32" w16cid:durableId="2139370583">
    <w:abstractNumId w:val="31"/>
  </w:num>
  <w:num w:numId="33" w16cid:durableId="2138914368">
    <w:abstractNumId w:val="9"/>
  </w:num>
  <w:num w:numId="34" w16cid:durableId="1221479832">
    <w:abstractNumId w:val="34"/>
  </w:num>
  <w:num w:numId="35" w16cid:durableId="19390984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5C76"/>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5D30"/>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1CF"/>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C7780"/>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4F78C4"/>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5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464B"/>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6784"/>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3D2"/>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3B0C"/>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91C"/>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51B"/>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4FA"/>
    <w:rsid w:val="00E36F69"/>
    <w:rsid w:val="00E40BC2"/>
    <w:rsid w:val="00E4177D"/>
    <w:rsid w:val="00E41FFF"/>
    <w:rsid w:val="00E4208D"/>
    <w:rsid w:val="00E434EC"/>
    <w:rsid w:val="00E43D1E"/>
    <w:rsid w:val="00E43FC5"/>
    <w:rsid w:val="00E4411F"/>
    <w:rsid w:val="00E44395"/>
    <w:rsid w:val="00E44D99"/>
    <w:rsid w:val="00E4540A"/>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2C37"/>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75A"/>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7E885B-ACD2-494F-8CF1-86F6B30E2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Pages>
  <Words>2474</Words>
  <Characters>14102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16543</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48</cp:revision>
  <cp:lastPrinted>2013-05-10T18:15:00Z</cp:lastPrinted>
  <dcterms:created xsi:type="dcterms:W3CDTF">2017-05-11T23:29:00Z</dcterms:created>
  <dcterms:modified xsi:type="dcterms:W3CDTF">2023-03-09T22:00:00Z</dcterms:modified>
</cp:coreProperties>
</file>